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0DAD0" w14:textId="7D70C925" w:rsidR="00767904" w:rsidRPr="002539A5" w:rsidRDefault="00767904" w:rsidP="00767904">
      <w:pPr>
        <w:rPr>
          <w:rFonts w:cs="Calibri"/>
          <w:b/>
        </w:rPr>
      </w:pPr>
      <w:r w:rsidRPr="002539A5">
        <w:rPr>
          <w:rFonts w:cs="Calibri"/>
          <w:b/>
        </w:rPr>
        <w:t>Subject: Student Absences for University-Sanctioned Events</w:t>
      </w:r>
      <w:r w:rsidR="00E61F86" w:rsidRPr="002539A5">
        <w:rPr>
          <w:rFonts w:cs="Calibri"/>
          <w:b/>
        </w:rPr>
        <w:t>, Policy Reminders</w:t>
      </w:r>
    </w:p>
    <w:p w14:paraId="1A949166" w14:textId="77777777" w:rsidR="00767904" w:rsidRDefault="00767904" w:rsidP="00767904">
      <w:pPr>
        <w:rPr>
          <w:rFonts w:cs="Calibri"/>
        </w:rPr>
      </w:pPr>
    </w:p>
    <w:p w14:paraId="14C047E8" w14:textId="2437D7D1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Dear Colleagues:</w:t>
      </w:r>
    </w:p>
    <w:p w14:paraId="2774B0E4" w14:textId="660DB98B" w:rsidR="00767904" w:rsidRDefault="00767904" w:rsidP="00767904">
      <w:pPr>
        <w:rPr>
          <w:rFonts w:cs="Calibri"/>
        </w:rPr>
      </w:pPr>
      <w:r>
        <w:rPr>
          <w:rFonts w:cs="Calibri"/>
        </w:rPr>
        <w:t> </w:t>
      </w:r>
    </w:p>
    <w:p w14:paraId="3793E74F" w14:textId="0EC3382D" w:rsidR="00767904" w:rsidRDefault="00767904" w:rsidP="00767904">
      <w:pPr>
        <w:rPr>
          <w:rFonts w:cs="Calibri"/>
        </w:rPr>
      </w:pPr>
      <w:r>
        <w:rPr>
          <w:rFonts w:cs="Calibri"/>
        </w:rPr>
        <w:t xml:space="preserve">The Provost &amp; Executive Vice President’s Office </w:t>
      </w:r>
      <w:r w:rsidR="006566BD">
        <w:rPr>
          <w:rFonts w:cs="Calibri"/>
        </w:rPr>
        <w:t>wants to remind faculty and staff of</w:t>
      </w:r>
      <w:r>
        <w:rPr>
          <w:rFonts w:cs="Calibri"/>
        </w:rPr>
        <w:t xml:space="preserve"> permitted academic absences for students who are participating in </w:t>
      </w:r>
      <w:r w:rsidR="00872CF1">
        <w:rPr>
          <w:rFonts w:cs="Calibri"/>
        </w:rPr>
        <w:t>U</w:t>
      </w:r>
      <w:r>
        <w:rPr>
          <w:rFonts w:cs="Calibri"/>
        </w:rPr>
        <w:t>niversity-sanctioned events.</w:t>
      </w:r>
    </w:p>
    <w:p w14:paraId="6FA52C9E" w14:textId="4D715B59" w:rsidR="00767904" w:rsidRPr="00767904" w:rsidRDefault="00767904" w:rsidP="00767904">
      <w:pPr>
        <w:rPr>
          <w:rFonts w:cs="Calibri"/>
        </w:rPr>
      </w:pPr>
    </w:p>
    <w:p w14:paraId="4A12FF4B" w14:textId="724EDF66" w:rsidR="00872CF1" w:rsidRDefault="00872CF1" w:rsidP="00872CF1">
      <w:pPr>
        <w:rPr>
          <w:rFonts w:cs="Calibri"/>
        </w:rPr>
      </w:pPr>
      <w:r>
        <w:rPr>
          <w:rFonts w:cs="Calibri"/>
        </w:rPr>
        <w:t xml:space="preserve">We </w:t>
      </w:r>
      <w:r w:rsidR="00767904">
        <w:rPr>
          <w:rFonts w:cs="Calibri"/>
        </w:rPr>
        <w:t>ask you to</w:t>
      </w:r>
      <w:r>
        <w:rPr>
          <w:rFonts w:cs="Calibri"/>
        </w:rPr>
        <w:t xml:space="preserve"> support students who pursue professional and personal development through these sanctioned events, and to provide them </w:t>
      </w:r>
      <w:r w:rsidR="00767904">
        <w:rPr>
          <w:rFonts w:cs="Calibri"/>
        </w:rPr>
        <w:t>a fair opportunity to demonstrate their academic proficiency</w:t>
      </w:r>
      <w:r>
        <w:rPr>
          <w:rFonts w:cs="Calibri"/>
        </w:rPr>
        <w:t xml:space="preserve"> and make up missed work</w:t>
      </w:r>
      <w:r w:rsidR="00767904">
        <w:rPr>
          <w:rFonts w:cs="Calibri"/>
        </w:rPr>
        <w:t>.</w:t>
      </w:r>
      <w:r w:rsidR="00767904">
        <w:rPr>
          <w:rFonts w:ascii="Times New Roman" w:hAnsi="Times New Roman"/>
          <w:sz w:val="24"/>
          <w:szCs w:val="24"/>
        </w:rPr>
        <w:t xml:space="preserve"> </w:t>
      </w:r>
      <w:r w:rsidR="00D17D4C">
        <w:rPr>
          <w:rFonts w:cs="Calibri"/>
        </w:rPr>
        <w:t>A</w:t>
      </w:r>
      <w:r>
        <w:rPr>
          <w:rFonts w:cs="Calibri"/>
        </w:rPr>
        <w:t xml:space="preserve">ccommodations made for these absences should be in addition to any permitted absences that are offered to all students in your regular class absence policy.    </w:t>
      </w:r>
    </w:p>
    <w:p w14:paraId="7411CA90" w14:textId="77777777" w:rsidR="00872CF1" w:rsidRDefault="00872CF1" w:rsidP="00872CF1">
      <w:pPr>
        <w:rPr>
          <w:rFonts w:ascii="Times New Roman" w:hAnsi="Times New Roman"/>
          <w:sz w:val="24"/>
          <w:szCs w:val="24"/>
        </w:rPr>
      </w:pPr>
    </w:p>
    <w:p w14:paraId="51ACB761" w14:textId="3F509967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The relevant passage from the Academic Faculty and Administrative Professional Manual follows:</w:t>
      </w:r>
    </w:p>
    <w:p w14:paraId="6A03E98A" w14:textId="77777777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 </w:t>
      </w:r>
    </w:p>
    <w:p w14:paraId="33234327" w14:textId="13C3DDF8" w:rsidR="00767904" w:rsidRPr="00767904" w:rsidRDefault="009D61E7" w:rsidP="00767904">
      <w:pPr>
        <w:rPr>
          <w:rFonts w:ascii="Times New Roman" w:hAnsi="Times New Roman"/>
          <w:b/>
          <w:sz w:val="24"/>
          <w:szCs w:val="24"/>
        </w:rPr>
      </w:pPr>
      <w:hyperlink r:id="rId4" w:anchor="I.14.4" w:history="1">
        <w:r w:rsidR="00767904" w:rsidRPr="00872CF1">
          <w:rPr>
            <w:rStyle w:val="Hyperlink"/>
            <w:rFonts w:cs="Calibri"/>
            <w:b/>
          </w:rPr>
          <w:t>I.14.4 Class Attendance Regulations</w:t>
        </w:r>
      </w:hyperlink>
      <w:r w:rsidR="00767904" w:rsidRPr="00767904">
        <w:rPr>
          <w:rFonts w:cs="Calibri"/>
          <w:b/>
        </w:rPr>
        <w:t xml:space="preserve"> (last revised </w:t>
      </w:r>
      <w:r w:rsidR="00767904">
        <w:rPr>
          <w:rFonts w:cs="Calibri"/>
          <w:b/>
        </w:rPr>
        <w:t>June 21</w:t>
      </w:r>
      <w:r w:rsidR="00767904" w:rsidRPr="00767904">
        <w:rPr>
          <w:rFonts w:cs="Calibri"/>
          <w:b/>
        </w:rPr>
        <w:t>, 2011)</w:t>
      </w:r>
    </w:p>
    <w:p w14:paraId="6AD3F7D9" w14:textId="77777777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 </w:t>
      </w:r>
    </w:p>
    <w:p w14:paraId="60D82103" w14:textId="5D804CBE" w:rsidR="00767904" w:rsidRDefault="00872CF1" w:rsidP="00872CF1">
      <w:pPr>
        <w:ind w:left="720"/>
        <w:rPr>
          <w:rFonts w:ascii="Times New Roman" w:hAnsi="Times New Roman"/>
          <w:sz w:val="24"/>
          <w:szCs w:val="24"/>
        </w:rPr>
      </w:pPr>
      <w:r w:rsidRPr="00872CF1">
        <w:rPr>
          <w:rFonts w:cs="Calibri"/>
        </w:rPr>
        <w:t>Instructors and departments are responsible for establishing attendance policies for classes and examinations. These policies must accommodate student participation in University-sanctioned extracurricular/co-curricular activities. Students must inform their instructors prior to the anticipated absence and take the initiative to make up missed work in a timely fashion. Instructors must make reasonable efforts to enable students to make up work which must be accomplished under the instructor’s supervision (e.g., examinations, laboratories). In the event of a conflict in regard to this policy, individuals may appeal using established University procedures.</w:t>
      </w:r>
    </w:p>
    <w:p w14:paraId="5E77608E" w14:textId="77777777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 </w:t>
      </w:r>
    </w:p>
    <w:p w14:paraId="24C01A14" w14:textId="67802879" w:rsidR="00767904" w:rsidRDefault="00767904" w:rsidP="00767904">
      <w:pPr>
        <w:rPr>
          <w:rFonts w:cs="Calibri"/>
        </w:rPr>
      </w:pPr>
      <w:r>
        <w:rPr>
          <w:rFonts w:cs="Calibri"/>
        </w:rPr>
        <w:t>For the purposes of this regulation, University-sanctioned activities include competitions, events and professional meetings in which students are officially representing the institution. Appropriate sanctioned activities include:</w:t>
      </w:r>
    </w:p>
    <w:p w14:paraId="3A9D9EFF" w14:textId="77777777" w:rsidR="00872CF1" w:rsidRDefault="00872CF1" w:rsidP="00767904">
      <w:pPr>
        <w:rPr>
          <w:rFonts w:ascii="Times New Roman" w:hAnsi="Times New Roman"/>
          <w:sz w:val="24"/>
          <w:szCs w:val="24"/>
        </w:rPr>
      </w:pPr>
    </w:p>
    <w:p w14:paraId="78B539B8" w14:textId="77777777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               a. Intercollegiate athletics;</w:t>
      </w:r>
    </w:p>
    <w:p w14:paraId="5B743A7C" w14:textId="77777777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               b. Collegiate club sports and competitions;</w:t>
      </w:r>
    </w:p>
    <w:p w14:paraId="14F47D98" w14:textId="77777777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               c. Conferences and workshops recognized by the University not related to academics;</w:t>
      </w:r>
    </w:p>
    <w:p w14:paraId="0282DBD5" w14:textId="77777777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               d. Commitments on behalf of the University (ASCSU, band, etc.); and</w:t>
      </w:r>
    </w:p>
    <w:p w14:paraId="713822EA" w14:textId="77777777" w:rsidR="00767904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               e. Professional activities recognized by the University related to academics.</w:t>
      </w:r>
    </w:p>
    <w:p w14:paraId="34CB34ED" w14:textId="77777777" w:rsidR="00872CF1" w:rsidRDefault="00767904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 </w:t>
      </w:r>
    </w:p>
    <w:p w14:paraId="7E05F9BB" w14:textId="00310367" w:rsidR="00767904" w:rsidRPr="009D61E7" w:rsidRDefault="00872CF1" w:rsidP="00767904">
      <w:pPr>
        <w:rPr>
          <w:rFonts w:ascii="Times New Roman" w:hAnsi="Times New Roman"/>
          <w:sz w:val="24"/>
          <w:szCs w:val="24"/>
        </w:rPr>
      </w:pPr>
      <w:r>
        <w:rPr>
          <w:rFonts w:cs="Calibri"/>
        </w:rPr>
        <w:t>Additionally, t</w:t>
      </w:r>
      <w:r w:rsidR="00767904">
        <w:rPr>
          <w:rFonts w:cs="Calibri"/>
        </w:rPr>
        <w:t>he following website lists individuals authorized to approve student absences as sanctioned events:</w:t>
      </w:r>
      <w:r w:rsidR="009D61E7">
        <w:rPr>
          <w:rStyle w:val="Hyperlink"/>
          <w:rFonts w:cs="Calibri"/>
          <w:u w:val="none"/>
        </w:rPr>
        <w:t xml:space="preserve"> </w:t>
      </w:r>
      <w:hyperlink r:id="rId5" w:history="1">
        <w:r w:rsidR="009D61E7" w:rsidRPr="009D61E7">
          <w:rPr>
            <w:rStyle w:val="Hyperlink"/>
            <w:rFonts w:cs="Calibri"/>
          </w:rPr>
          <w:t>https://studentaffairs.colostate.edu/resources/resources-faculty-staff/administrative-information/class-absence-info/</w:t>
        </w:r>
      </w:hyperlink>
      <w:r w:rsidR="009D61E7">
        <w:rPr>
          <w:rFonts w:cs="Calibri"/>
          <w:color w:val="0563C1"/>
        </w:rPr>
        <w:t xml:space="preserve">. </w:t>
      </w:r>
      <w:bookmarkStart w:id="0" w:name="_GoBack"/>
      <w:bookmarkEnd w:id="0"/>
    </w:p>
    <w:p w14:paraId="464A65C8" w14:textId="77777777" w:rsidR="00767904" w:rsidRPr="009D61E7" w:rsidRDefault="00767904" w:rsidP="00767904">
      <w:pPr>
        <w:rPr>
          <w:rFonts w:ascii="Times New Roman" w:hAnsi="Times New Roman"/>
          <w:sz w:val="24"/>
          <w:szCs w:val="24"/>
        </w:rPr>
      </w:pPr>
      <w:r w:rsidRPr="009D61E7">
        <w:rPr>
          <w:rFonts w:cs="Calibri"/>
        </w:rPr>
        <w:t> </w:t>
      </w:r>
    </w:p>
    <w:p w14:paraId="75B3C1B9" w14:textId="36F9F8AF" w:rsidR="00A2208F" w:rsidRDefault="008617E0">
      <w:r>
        <w:t xml:space="preserve">More resources for faculty are available on the Provost website, including this document on </w:t>
      </w:r>
      <w:hyperlink r:id="rId6" w:history="1">
        <w:r w:rsidRPr="008617E0">
          <w:rPr>
            <w:rStyle w:val="Hyperlink"/>
          </w:rPr>
          <w:t xml:space="preserve">Academic Policies, Guidelines and Information for the 2021-2022 </w:t>
        </w:r>
        <w:r>
          <w:rPr>
            <w:rStyle w:val="Hyperlink"/>
          </w:rPr>
          <w:t>A</w:t>
        </w:r>
        <w:r w:rsidRPr="008617E0">
          <w:rPr>
            <w:rStyle w:val="Hyperlink"/>
          </w:rPr>
          <w:t xml:space="preserve">cademic </w:t>
        </w:r>
        <w:r>
          <w:rPr>
            <w:rStyle w:val="Hyperlink"/>
          </w:rPr>
          <w:t>Y</w:t>
        </w:r>
        <w:r w:rsidRPr="008617E0">
          <w:rPr>
            <w:rStyle w:val="Hyperlink"/>
          </w:rPr>
          <w:t>ear</w:t>
        </w:r>
      </w:hyperlink>
      <w:r w:rsidR="00872CF1">
        <w:t>.</w:t>
      </w:r>
    </w:p>
    <w:p w14:paraId="11D9BD20" w14:textId="69393224" w:rsidR="00872CF1" w:rsidRDefault="00872CF1"/>
    <w:p w14:paraId="52456DC9" w14:textId="5047EA4B" w:rsidR="00872CF1" w:rsidRDefault="00872CF1">
      <w:r>
        <w:t>Sincerely,</w:t>
      </w:r>
    </w:p>
    <w:p w14:paraId="71F428BE" w14:textId="3ECBF7A3" w:rsidR="00872CF1" w:rsidRDefault="00872CF1"/>
    <w:p w14:paraId="31E7F05F" w14:textId="5643EF87" w:rsidR="00872CF1" w:rsidRDefault="00872CF1">
      <w:r>
        <w:t>Kelly Long, Vice Provost for Undergraduate Affairs</w:t>
      </w:r>
    </w:p>
    <w:p w14:paraId="0355EB35" w14:textId="77777777" w:rsidR="002539A5" w:rsidRDefault="002539A5"/>
    <w:p w14:paraId="0748E2A4" w14:textId="56DD5014" w:rsidR="00872CF1" w:rsidRDefault="00872CF1">
      <w:r>
        <w:t>Sue James, Vice Provost for Faculty Affairs</w:t>
      </w:r>
    </w:p>
    <w:sectPr w:rsidR="00872C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D8B47F" w16cex:dateUtc="2021-08-31T20:00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1CF"/>
    <w:rsid w:val="001111E1"/>
    <w:rsid w:val="001B21CF"/>
    <w:rsid w:val="002539A5"/>
    <w:rsid w:val="004649DF"/>
    <w:rsid w:val="0053430A"/>
    <w:rsid w:val="006566BD"/>
    <w:rsid w:val="00767904"/>
    <w:rsid w:val="008617E0"/>
    <w:rsid w:val="00872CF1"/>
    <w:rsid w:val="00973C21"/>
    <w:rsid w:val="009D61E7"/>
    <w:rsid w:val="00A20A31"/>
    <w:rsid w:val="00A2208F"/>
    <w:rsid w:val="00A34CEF"/>
    <w:rsid w:val="00D17D4C"/>
    <w:rsid w:val="00E6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58547"/>
  <w15:docId w15:val="{2ACA741E-DE44-4E62-BD5F-F3FDF039A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90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790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7904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790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649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49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49DF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9DF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F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F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7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ovost.colostate.edu/media/sites/75/2021/09/FA21-SP22-Policies-and-Resources-for-Faculty.pdf" TargetMode="External"/><Relationship Id="rId5" Type="http://schemas.openxmlformats.org/officeDocument/2006/relationships/hyperlink" Target="https://studentaffairs.colostate.edu/resources/resources-faculty-staff/administrative-information/class-absence-info/" TargetMode="External"/><Relationship Id="rId4" Type="http://schemas.openxmlformats.org/officeDocument/2006/relationships/hyperlink" Target="https://facultycouncil.colostate.edu/faculty-manual-section-i/" TargetMode="Externa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Jackson,Pam</dc:creator>
  <cp:keywords/>
  <dc:description/>
  <cp:lastModifiedBy>Mravinec,Kristin</cp:lastModifiedBy>
  <cp:revision>3</cp:revision>
  <cp:lastPrinted>2021-09-01T17:52:00Z</cp:lastPrinted>
  <dcterms:created xsi:type="dcterms:W3CDTF">2021-09-01T17:52:00Z</dcterms:created>
  <dcterms:modified xsi:type="dcterms:W3CDTF">2021-09-01T17:53:00Z</dcterms:modified>
</cp:coreProperties>
</file>